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E1B" w:rsidRDefault="001A5E1B" w:rsidP="001A5E1B">
      <w:pPr>
        <w:tabs>
          <w:tab w:val="left" w:pos="709"/>
        </w:tabs>
        <w:suppressAutoHyphens/>
        <w:ind w:left="709" w:hanging="709"/>
        <w:rPr>
          <w:rFonts w:ascii="Arial" w:hAnsi="Arial" w:cs="Arial"/>
          <w:b/>
          <w:sz w:val="20"/>
        </w:rPr>
      </w:pPr>
      <w:bookmarkStart w:id="0" w:name="_GoBack"/>
      <w:bookmarkEnd w:id="0"/>
      <w:r>
        <w:rPr>
          <w:rFonts w:ascii="Arial" w:hAnsi="Arial" w:cs="Arial"/>
          <w:b/>
          <w:sz w:val="20"/>
        </w:rPr>
        <w:t>Annex B</w:t>
      </w:r>
    </w:p>
    <w:p w:rsidR="001A5E1B" w:rsidRDefault="001A5E1B" w:rsidP="001A5E1B">
      <w:pPr>
        <w:tabs>
          <w:tab w:val="left" w:pos="709"/>
        </w:tabs>
        <w:suppressAutoHyphens/>
        <w:ind w:left="709" w:hanging="709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HSE uk Travel and Subsistence Rates</w:t>
      </w:r>
    </w:p>
    <w:p w:rsidR="001A5E1B" w:rsidRDefault="001A5E1B" w:rsidP="001A5E1B">
      <w:pPr>
        <w:tabs>
          <w:tab w:val="left" w:pos="709"/>
        </w:tabs>
        <w:suppressAutoHyphens/>
        <w:ind w:left="709" w:hanging="709"/>
        <w:jc w:val="center"/>
        <w:rPr>
          <w:rFonts w:ascii="Arial" w:hAnsi="Arial" w:cs="Arial"/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A5E1B" w:rsidTr="001A5E1B"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b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Car Mileage Rates </w:t>
            </w:r>
            <w:r>
              <w:rPr>
                <w:rFonts w:ascii="Arial" w:hAnsi="Arial" w:cs="Arial"/>
                <w:sz w:val="20"/>
              </w:rPr>
              <w:t>(for using your own vehicle) – All engine types and sizes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b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Up to 10,000 mile per financial year</w:t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  <w:t>45p per mile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Over 10,000 miles per financial year</w:t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  <w:t>25p per mile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NB: Your vehicle must be insured for Business Use</w:t>
            </w:r>
          </w:p>
          <w:p w:rsidR="001A5E1B" w:rsidRDefault="001A5E1B">
            <w:pPr>
              <w:tabs>
                <w:tab w:val="left" w:pos="709"/>
              </w:tabs>
              <w:suppressAutoHyphens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1A5E1B" w:rsidTr="001A5E1B"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b/>
                <w:color w:val="000000"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Public Transport Fares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b/>
                <w:color w:val="000000"/>
                <w:sz w:val="20"/>
              </w:rPr>
            </w:pPr>
          </w:p>
          <w:p w:rsidR="001A5E1B" w:rsidRDefault="001A5E1B">
            <w:pPr>
              <w:suppressAutoHyphens/>
              <w:jc w:val="lef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Second Class Rail travel, Air fares (within UK only), Bus fares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etc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will be payable at cost on production of receipts, provided that the most economical means of transport has been used.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</w:tbl>
    <w:p w:rsidR="001A5E1B" w:rsidRDefault="001A5E1B" w:rsidP="001A5E1B">
      <w:pPr>
        <w:tabs>
          <w:tab w:val="left" w:pos="709"/>
        </w:tabs>
        <w:suppressAutoHyphens/>
        <w:ind w:left="709" w:hanging="709"/>
        <w:jc w:val="left"/>
        <w:rPr>
          <w:rFonts w:ascii="Arial Bold" w:hAnsi="Arial Bold" w:cs="Arial"/>
          <w:b/>
          <w:szCs w:val="24"/>
        </w:rPr>
      </w:pPr>
    </w:p>
    <w:p w:rsidR="001A5E1B" w:rsidRDefault="001A5E1B" w:rsidP="001A5E1B">
      <w:pPr>
        <w:tabs>
          <w:tab w:val="left" w:pos="709"/>
        </w:tabs>
        <w:suppressAutoHyphens/>
        <w:ind w:left="709" w:hanging="709"/>
        <w:jc w:val="left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Subsistence rates</w:t>
      </w:r>
    </w:p>
    <w:p w:rsidR="001A5E1B" w:rsidRDefault="001A5E1B" w:rsidP="001A5E1B">
      <w:pPr>
        <w:tabs>
          <w:tab w:val="left" w:pos="709"/>
        </w:tabs>
        <w:suppressAutoHyphens/>
        <w:ind w:left="709" w:hanging="709"/>
        <w:jc w:val="left"/>
        <w:rPr>
          <w:rFonts w:ascii="Arial" w:hAnsi="Arial" w:cs="Arial"/>
          <w:b/>
          <w:caps/>
          <w:sz w:val="22"/>
          <w:szCs w:val="22"/>
        </w:rPr>
      </w:pPr>
    </w:p>
    <w:p w:rsidR="001A5E1B" w:rsidRDefault="001A5E1B" w:rsidP="001A5E1B">
      <w:pPr>
        <w:tabs>
          <w:tab w:val="left" w:pos="709"/>
        </w:tabs>
        <w:suppressAutoHyphens/>
        <w:ind w:left="709" w:hanging="709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All receipts </w:t>
      </w:r>
      <w:r>
        <w:rPr>
          <w:rFonts w:ascii="Arial" w:hAnsi="Arial" w:cs="Arial"/>
          <w:b/>
          <w:sz w:val="20"/>
        </w:rPr>
        <w:t>must</w:t>
      </w:r>
      <w:r>
        <w:rPr>
          <w:rFonts w:ascii="Arial" w:hAnsi="Arial" w:cs="Arial"/>
          <w:sz w:val="20"/>
        </w:rPr>
        <w:t xml:space="preserve"> be retained to support your claim.</w:t>
      </w:r>
    </w:p>
    <w:p w:rsidR="001A5E1B" w:rsidRDefault="001A5E1B" w:rsidP="001A5E1B">
      <w:pPr>
        <w:tabs>
          <w:tab w:val="left" w:pos="709"/>
        </w:tabs>
        <w:suppressAutoHyphens/>
        <w:ind w:left="709" w:hanging="709"/>
        <w:jc w:val="left"/>
        <w:rPr>
          <w:rFonts w:ascii="Arial" w:hAnsi="Arial" w:cs="Aria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A5E1B" w:rsidTr="001A5E1B"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b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Day Subsistence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More than 5 hours and up to 10 hours</w:t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  <w:t xml:space="preserve">             Actual costs up to £6.00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More than 10 hours and up to 12 hours</w:t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  <w:t xml:space="preserve">             Actual costs up to £10.00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More than 12 hours</w:t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  <w:t>Actual costs up to £16.00</w:t>
            </w:r>
          </w:p>
          <w:p w:rsidR="001A5E1B" w:rsidRDefault="001A5E1B">
            <w:pPr>
              <w:tabs>
                <w:tab w:val="left" w:pos="709"/>
              </w:tabs>
              <w:suppressAutoHyphens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1A5E1B" w:rsidTr="001A5E1B"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b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Night Subsistence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Booked via HSE Accommodation Booking Agency</w:t>
            </w:r>
            <w:r>
              <w:rPr>
                <w:rFonts w:ascii="Arial" w:hAnsi="Arial" w:cs="Arial"/>
                <w:sz w:val="20"/>
              </w:rPr>
              <w:t xml:space="preserve"> :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The 24 hour overnight subsistence allowance consists of 2 components :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Meal One </w:t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  <w:t xml:space="preserve">             Actual costs up to £6.00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Meal Two</w:t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  <w:t>Actual costs up to £15.00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</w:p>
          <w:p w:rsidR="001A5E1B" w:rsidRDefault="001A5E1B">
            <w:pPr>
              <w:suppressAutoHyphens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This is payable as a “24 hour” rate and amounts incurred over any individual component will not be reimbursed by HSE. The rates are agreed with HMRC to obtain dispensation from tax liability.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Booked making your own Commercial Arrangements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b/>
                <w:sz w:val="20"/>
              </w:rPr>
            </w:pP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Actual cost of bed and breakfast up to a maximum of:</w:t>
            </w:r>
            <w:r>
              <w:rPr>
                <w:rFonts w:ascii="Arial" w:hAnsi="Arial" w:cs="Arial"/>
                <w:color w:val="000000"/>
                <w:sz w:val="20"/>
              </w:rPr>
              <w:tab/>
              <w:t xml:space="preserve">             £93.00 per night in London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  <w:t>or</w:t>
            </w:r>
          </w:p>
          <w:p w:rsidR="001A5E1B" w:rsidRDefault="001A5E1B">
            <w:pPr>
              <w:tabs>
                <w:tab w:val="left" w:pos="709"/>
              </w:tabs>
              <w:suppressAutoHyphens/>
              <w:ind w:left="709" w:hanging="709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</w:rPr>
              <w:tab/>
              <w:t>£70.00 per night elsewhere</w:t>
            </w:r>
          </w:p>
          <w:p w:rsidR="001A5E1B" w:rsidRDefault="001A5E1B">
            <w:pPr>
              <w:tabs>
                <w:tab w:val="left" w:pos="709"/>
              </w:tabs>
              <w:suppressAutoHyphens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:rsidR="006255B9" w:rsidRDefault="006255B9"/>
    <w:sectPr w:rsidR="006255B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1B"/>
    <w:rsid w:val="00035B5C"/>
    <w:rsid w:val="001A5E1B"/>
    <w:rsid w:val="003877C8"/>
    <w:rsid w:val="006255B9"/>
    <w:rsid w:val="00B04DF2"/>
    <w:rsid w:val="00B1560D"/>
    <w:rsid w:val="00CA6168"/>
    <w:rsid w:val="00F9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5E1B"/>
    <w:pPr>
      <w:overflowPunct w:val="0"/>
      <w:autoSpaceDE w:val="0"/>
      <w:autoSpaceDN w:val="0"/>
      <w:adjustRightInd w:val="0"/>
      <w:jc w:val="both"/>
    </w:pPr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5E1B"/>
    <w:pPr>
      <w:overflowPunct w:val="0"/>
      <w:autoSpaceDE w:val="0"/>
      <w:autoSpaceDN w:val="0"/>
      <w:adjustRightInd w:val="0"/>
      <w:jc w:val="both"/>
    </w:pPr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5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1062</Characters>
  <Application>Microsoft Office Word</Application>
  <DocSecurity>0</DocSecurity>
  <Lines>54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and Safety Executive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Name</cp:lastModifiedBy>
  <cp:revision>2</cp:revision>
  <dcterms:created xsi:type="dcterms:W3CDTF">2018-05-15T07:44:00Z</dcterms:created>
  <dcterms:modified xsi:type="dcterms:W3CDTF">2018-05-15T07:44:00Z</dcterms:modified>
</cp:coreProperties>
</file>